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1"/>
        <w:gridCol w:w="1167"/>
        <w:gridCol w:w="1167"/>
        <w:gridCol w:w="1167"/>
        <w:gridCol w:w="1167"/>
        <w:gridCol w:w="1167"/>
        <w:gridCol w:w="1167"/>
      </w:tblGrid>
      <w:tr w:rsidR="008A1D08" w14:paraId="1503B73C" w14:textId="77777777" w:rsidTr="008159DA">
        <w:trPr>
          <w:trHeight w:val="600"/>
        </w:trPr>
        <w:tc>
          <w:tcPr>
            <w:tcW w:w="9003" w:type="dxa"/>
            <w:gridSpan w:val="7"/>
            <w:tcBorders>
              <w:bottom w:val="single" w:sz="6" w:space="0" w:color="000000"/>
            </w:tcBorders>
          </w:tcPr>
          <w:p w14:paraId="6AFA07A2" w14:textId="77777777" w:rsidR="008A1D08" w:rsidRDefault="008A1D08" w:rsidP="008159DA">
            <w:pPr>
              <w:widowControl/>
              <w:rPr>
                <w:rFonts w:eastAsia="Calibri"/>
                <w:color w:val="000000"/>
              </w:rPr>
            </w:pPr>
            <w:r w:rsidRPr="00EB0CD9">
              <w:rPr>
                <w:rFonts w:eastAsia="Calibri"/>
                <w:b/>
                <w:bCs/>
                <w:color w:val="000000"/>
              </w:rPr>
              <w:t>Supplementary Table 1</w:t>
            </w:r>
            <w:r>
              <w:rPr>
                <w:rFonts w:eastAsia="Calibri"/>
                <w:color w:val="000000"/>
              </w:rPr>
              <w:t xml:space="preserve">. Factors associated with hospitalization due to COVID-19 for patients with </w:t>
            </w:r>
            <w:r w:rsidRPr="000E5C3E">
              <w:rPr>
                <w:rFonts w:eastAsia="Calibri"/>
                <w:color w:val="000000"/>
              </w:rPr>
              <w:t>immune response measurements a</w:t>
            </w:r>
            <w:r>
              <w:rPr>
                <w:rFonts w:eastAsia="Calibri"/>
                <w:color w:val="000000"/>
              </w:rPr>
              <w:t>fter vaccination (n=181).</w:t>
            </w:r>
          </w:p>
        </w:tc>
      </w:tr>
      <w:tr w:rsidR="008A1D08" w14:paraId="2915904E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2322" w14:textId="77777777" w:rsidR="008A1D08" w:rsidRDefault="008A1D08" w:rsidP="008159DA">
            <w:pPr>
              <w:widowControl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 </w:t>
            </w:r>
          </w:p>
        </w:tc>
        <w:tc>
          <w:tcPr>
            <w:tcW w:w="3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59AE0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Univariate analysis</w:t>
            </w:r>
          </w:p>
        </w:tc>
        <w:tc>
          <w:tcPr>
            <w:tcW w:w="3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3872C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Cox regression</w:t>
            </w:r>
          </w:p>
        </w:tc>
      </w:tr>
      <w:tr w:rsidR="008A1D08" w14:paraId="1694B090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DDAB3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variable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BE11D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Odds ratio (OR)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7F872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OR 95% CI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2D7E6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 value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16C05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Hazard ratio (HR)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9D103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HR 95% CI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427B9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p-value</w:t>
            </w:r>
          </w:p>
        </w:tc>
      </w:tr>
      <w:tr w:rsidR="008A1D08" w14:paraId="06CAD65E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1463B4F" w14:textId="77777777" w:rsidR="008A1D08" w:rsidRPr="009C398E" w:rsidRDefault="008A1D08" w:rsidP="008159DA">
            <w:pPr>
              <w:widowControl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Female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E5E2BFA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0.14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DC9ED56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0.01-0.89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6A2DC14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0.0753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0E1AAF4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0.21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C683B9D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0.01-1.63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5C3E23B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0.1876</w:t>
            </w:r>
          </w:p>
        </w:tc>
      </w:tr>
      <w:tr w:rsidR="008A1D08" w14:paraId="0A228588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E8E7AF6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Age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B100CA8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1.01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1C241FB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0.95-1.10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3469EF75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0.7196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5F143AF6" w14:textId="77777777" w:rsidR="008A1D08" w:rsidRPr="00574A05" w:rsidRDefault="008A1D08" w:rsidP="008159DA">
            <w:pPr>
              <w:widowControl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2626D8F1" w14:textId="77777777" w:rsidR="008A1D08" w:rsidRPr="00574A05" w:rsidRDefault="008A1D08" w:rsidP="008159DA">
            <w:pPr>
              <w:widowControl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3B5D6CC5" w14:textId="77777777" w:rsidR="008A1D08" w:rsidRPr="00574A05" w:rsidRDefault="008A1D08" w:rsidP="008159DA">
            <w:pPr>
              <w:widowControl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 </w:t>
            </w:r>
          </w:p>
        </w:tc>
      </w:tr>
      <w:tr w:rsidR="008A1D08" w14:paraId="562023DD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9695C37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Vaccine ≥ 3 doses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A039176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0.27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5F0096C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0.05-2.05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4A65EDC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0.1474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D91E39C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0.19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0D5884E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0.02-1.70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ADAC765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0.1111</w:t>
            </w:r>
          </w:p>
        </w:tc>
      </w:tr>
      <w:tr w:rsidR="008A1D08" w14:paraId="629B08CE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A0CC724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Transplant duration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74076CF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0.99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F1ACF06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0.98-1.00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284DB45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0.3683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DDCA17D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1.00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42BED75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0.98-1.01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441926D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0.9446</w:t>
            </w:r>
          </w:p>
        </w:tc>
      </w:tr>
      <w:tr w:rsidR="008A1D08" w:rsidRPr="00574A05" w14:paraId="2E8DD126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0ADC34A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Creatinine level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529E2C5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0.65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2ED8731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0.06-1.81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D6844A9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0.6623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141EC36A" w14:textId="77777777" w:rsidR="008A1D08" w:rsidRPr="00574A05" w:rsidRDefault="008A1D08" w:rsidP="008159DA">
            <w:pPr>
              <w:widowControl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7B3B7FF0" w14:textId="77777777" w:rsidR="008A1D08" w:rsidRPr="00574A05" w:rsidRDefault="008A1D08" w:rsidP="008159DA">
            <w:pPr>
              <w:widowControl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34A81080" w14:textId="77777777" w:rsidR="008A1D08" w:rsidRPr="00574A05" w:rsidRDefault="008A1D08" w:rsidP="008159DA">
            <w:pPr>
              <w:widowControl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 </w:t>
            </w:r>
          </w:p>
        </w:tc>
      </w:tr>
      <w:tr w:rsidR="008A1D08" w14:paraId="00320E8D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19D5FB2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Tacrolimus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D6CEEAD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1.01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370D59D6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0.59-1.67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63C2B4E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0.9839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1D560A88" w14:textId="77777777" w:rsidR="008A1D08" w:rsidRPr="00574A05" w:rsidRDefault="008A1D08" w:rsidP="008159DA">
            <w:pPr>
              <w:widowControl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08DEC9EB" w14:textId="77777777" w:rsidR="008A1D08" w:rsidRPr="00574A05" w:rsidRDefault="008A1D08" w:rsidP="008159DA">
            <w:pPr>
              <w:widowControl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65F4ECEC" w14:textId="77777777" w:rsidR="008A1D08" w:rsidRPr="00574A05" w:rsidRDefault="008A1D08" w:rsidP="008159DA">
            <w:pPr>
              <w:widowControl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 </w:t>
            </w:r>
          </w:p>
        </w:tc>
      </w:tr>
      <w:tr w:rsidR="008A1D08" w14:paraId="3D695121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B64F185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mTOR inhibitor use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A923AF0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0.41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6EBACDB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0.06-2.16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3A5312B8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0.3125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001E96C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0.38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464A024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0.04-2.34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36038A2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0.3273</w:t>
            </w:r>
          </w:p>
        </w:tc>
      </w:tr>
      <w:tr w:rsidR="008A1D08" w14:paraId="30240E7D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C5A3443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MMF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B939693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5.27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80473FF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0.95-37.31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DE2DB60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0.0699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306AE44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3.86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2584FFA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0.67-24.62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1010B87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0.1309</w:t>
            </w:r>
          </w:p>
        </w:tc>
      </w:tr>
      <w:tr w:rsidR="008A1D08" w14:paraId="18B84559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24CA015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Steroid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0A63B32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1.09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439A07E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0.80-1.43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31CEC583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0.5637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47BF95A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1.01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319EC8B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0.61-1.48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4944F70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0.9810</w:t>
            </w:r>
          </w:p>
        </w:tc>
      </w:tr>
      <w:tr w:rsidR="008A1D08" w14:paraId="7AC25B47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04920A6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Hypertension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0767EC9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2.74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CEAAFE0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0.43-53.15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269E975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0.3619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42E1979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1.54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7942D6B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0.16-34.30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A9F4260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0.7303</w:t>
            </w:r>
          </w:p>
        </w:tc>
      </w:tr>
      <w:tr w:rsidR="008A1D08" w14:paraId="1984735E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49D0B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Diabetes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3679785A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1.87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D0AE7DD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0.25-9.94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66DFAF3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0.4816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4412B3F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1.30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324EA19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0.13-8.94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A35B599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0.7975</w:t>
            </w:r>
          </w:p>
        </w:tc>
      </w:tr>
      <w:tr w:rsidR="008A1D08" w14:paraId="11137329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94AAD40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Antibody titer ≥ 16</w:t>
            </w:r>
            <w:r>
              <w:rPr>
                <w:rFonts w:eastAsia="Calibri"/>
                <w:color w:val="000000"/>
                <w:lang w:val="en-US"/>
              </w:rPr>
              <w:t>89.3</w:t>
            </w:r>
            <w:r>
              <w:rPr>
                <w:rFonts w:eastAsia="Calibri"/>
                <w:color w:val="000000"/>
              </w:rPr>
              <w:t xml:space="preserve"> BAU/mL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0E52A66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0.27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2983CBB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0.01-1.74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55EBC2E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0.2405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E662047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0.82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EF12F64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0.03-10.62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5B3E2DF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0.8838</w:t>
            </w:r>
          </w:p>
        </w:tc>
      </w:tr>
      <w:tr w:rsidR="008A1D08" w14:paraId="4381F8A9" w14:textId="77777777" w:rsidTr="008159DA">
        <w:trPr>
          <w:trHeight w:val="540"/>
        </w:trPr>
        <w:tc>
          <w:tcPr>
            <w:tcW w:w="200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59FF9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Positive IGRA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6D026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0.25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C2098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0.01-1.58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B1214" w14:textId="77777777" w:rsidR="008A1D08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0.2083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15F35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0.37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E5B34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0.01-3.50</w:t>
            </w:r>
          </w:p>
        </w:tc>
        <w:tc>
          <w:tcPr>
            <w:tcW w:w="11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DC9C1" w14:textId="77777777" w:rsidR="008A1D08" w:rsidRPr="00574A05" w:rsidRDefault="008A1D08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color w:val="000000"/>
              </w:rPr>
              <w:t>0.4514</w:t>
            </w:r>
          </w:p>
        </w:tc>
      </w:tr>
    </w:tbl>
    <w:p w14:paraId="677E6797" w14:textId="35FF034E" w:rsidR="00DC2A96" w:rsidRDefault="008A1D08">
      <w:pPr>
        <w:rPr>
          <w:rFonts w:eastAsia="Calibri"/>
        </w:rPr>
      </w:pPr>
      <w:r>
        <w:rPr>
          <w:rFonts w:eastAsia="Calibri"/>
        </w:rPr>
        <w:t>CI, confidence interval; MMF, mycophenolate mofetil; IGRA, interferon-γ release assay</w:t>
      </w:r>
    </w:p>
    <w:p w14:paraId="1A6F2C31" w14:textId="5628B0C0" w:rsidR="00DC2A96" w:rsidRPr="00CD38C2" w:rsidRDefault="00DC2A96" w:rsidP="00DC2A96">
      <w:pPr>
        <w:widowControl/>
        <w:rPr>
          <w:rFonts w:eastAsia="Calibri" w:hint="eastAsia"/>
        </w:rPr>
      </w:pPr>
      <w:r>
        <w:rPr>
          <w:rFonts w:eastAsia="Calibri"/>
        </w:rPr>
        <w:br w:type="page"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8"/>
        <w:gridCol w:w="1521"/>
        <w:gridCol w:w="1518"/>
        <w:gridCol w:w="1520"/>
        <w:gridCol w:w="1518"/>
        <w:gridCol w:w="1521"/>
      </w:tblGrid>
      <w:tr w:rsidR="00DC2A96" w14:paraId="2A76180F" w14:textId="77777777" w:rsidTr="008159DA">
        <w:trPr>
          <w:trHeight w:val="600"/>
          <w:jc w:val="center"/>
        </w:trPr>
        <w:tc>
          <w:tcPr>
            <w:tcW w:w="9026" w:type="dxa"/>
            <w:gridSpan w:val="6"/>
            <w:tcBorders>
              <w:bottom w:val="single" w:sz="6" w:space="0" w:color="000000"/>
            </w:tcBorders>
          </w:tcPr>
          <w:p w14:paraId="7758F32E" w14:textId="77777777" w:rsidR="00DC2A96" w:rsidRDefault="00DC2A96" w:rsidP="008159DA">
            <w:pPr>
              <w:widowControl/>
              <w:rPr>
                <w:rFonts w:eastAsia="Calibri"/>
                <w:color w:val="000000"/>
              </w:rPr>
            </w:pPr>
            <w:r w:rsidRPr="00574A05">
              <w:rPr>
                <w:rFonts w:eastAsia="Calibri"/>
                <w:b/>
                <w:bCs/>
                <w:color w:val="000000"/>
              </w:rPr>
              <w:lastRenderedPageBreak/>
              <w:t>Supplementary Table 2</w:t>
            </w:r>
            <w:r w:rsidRPr="00574A05">
              <w:rPr>
                <w:rFonts w:eastAsia="Calibri"/>
                <w:color w:val="000000"/>
              </w:rPr>
              <w:t>. ROC curve of infection status and antibody titer. Sensitivity, specificity, and likelihood ratio of the cutoff values of antibody titer between 1000 and 2000 U/mL.</w:t>
            </w:r>
          </w:p>
        </w:tc>
      </w:tr>
      <w:tr w:rsidR="00DC2A96" w14:paraId="7F1E7D49" w14:textId="77777777" w:rsidTr="008159DA">
        <w:trPr>
          <w:trHeight w:val="540"/>
          <w:jc w:val="center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5C41B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0EC52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Sensitivity%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B539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95% CI (%)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2FE5B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Specificity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4E12B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95% CI (%)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F0EFB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Likelihood ratio</w:t>
            </w:r>
          </w:p>
        </w:tc>
      </w:tr>
      <w:tr w:rsidR="00DC2A96" w14:paraId="096408E3" w14:textId="77777777" w:rsidTr="008159DA">
        <w:trPr>
          <w:trHeight w:val="540"/>
          <w:jc w:val="center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94C02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&gt;1040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5D78C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48.87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AE222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40.53-57.28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22F1B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68.75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60947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54.67-80.05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EED56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1.564</w:t>
            </w:r>
          </w:p>
        </w:tc>
      </w:tr>
      <w:tr w:rsidR="00DC2A96" w14:paraId="1C49F226" w14:textId="77777777" w:rsidTr="008159DA">
        <w:trPr>
          <w:trHeight w:val="540"/>
          <w:jc w:val="center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DB59DB1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&gt;1072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B6F761B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48.87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E12A561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40.53-57.28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C5F3D39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70.83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CBC9C61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56.82-81.76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AC82BEC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1.676</w:t>
            </w:r>
          </w:p>
        </w:tc>
      </w:tr>
      <w:tr w:rsidR="00DC2A96" w14:paraId="2B537853" w14:textId="77777777" w:rsidTr="008159DA">
        <w:trPr>
          <w:trHeight w:val="540"/>
          <w:jc w:val="center"/>
        </w:trPr>
        <w:tc>
          <w:tcPr>
            <w:tcW w:w="14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BDB678E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&gt;1162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B20A4EE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48.12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E63F8FA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39.80-56.54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C5389B4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70.83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BD6940A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56.82-81.76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1F9E859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1.65</w:t>
            </w:r>
          </w:p>
        </w:tc>
      </w:tr>
      <w:tr w:rsidR="00DC2A96" w14:paraId="61FDF6DC" w14:textId="77777777" w:rsidTr="008159DA">
        <w:trPr>
          <w:trHeight w:val="540"/>
          <w:jc w:val="center"/>
        </w:trPr>
        <w:tc>
          <w:tcPr>
            <w:tcW w:w="14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3C3BC166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&gt;1270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B773733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48.12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78D94DE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39.80-56.54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D94CD5B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72.92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30970B8E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59.00-83.43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DA304DA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1.777</w:t>
            </w:r>
          </w:p>
        </w:tc>
      </w:tr>
      <w:tr w:rsidR="00DC2A96" w14:paraId="14E59F4F" w14:textId="77777777" w:rsidTr="008159DA">
        <w:trPr>
          <w:trHeight w:val="540"/>
          <w:jc w:val="center"/>
        </w:trPr>
        <w:tc>
          <w:tcPr>
            <w:tcW w:w="14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6F443B1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&gt;1460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3D5BB1C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47.37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9780AE4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39.08-55.81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D46D859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72.92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1E68A32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59.00-83.43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3450A563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1.749</w:t>
            </w:r>
          </w:p>
        </w:tc>
      </w:tr>
      <w:tr w:rsidR="00DC2A96" w14:paraId="752C6DD7" w14:textId="77777777" w:rsidTr="008159DA">
        <w:trPr>
          <w:trHeight w:val="540"/>
          <w:jc w:val="center"/>
        </w:trPr>
        <w:tc>
          <w:tcPr>
            <w:tcW w:w="14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81D5318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&gt;1642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8099ECE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47.37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41E0B92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39.08-55.81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FAEA57F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75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A0FE196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61.22-85.08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5E4E1946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1.895</w:t>
            </w:r>
          </w:p>
        </w:tc>
      </w:tr>
      <w:tr w:rsidR="00DC2A96" w14:paraId="4C2DCC5B" w14:textId="77777777" w:rsidTr="008159DA">
        <w:trPr>
          <w:trHeight w:val="540"/>
          <w:jc w:val="center"/>
        </w:trPr>
        <w:tc>
          <w:tcPr>
            <w:tcW w:w="14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47EC206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&gt;1722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DE62FD4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46.62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2C5B514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38.35-55.07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5C08AAB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75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694AA20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61.22-85.08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04F459A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1.865</w:t>
            </w:r>
          </w:p>
        </w:tc>
      </w:tr>
      <w:tr w:rsidR="00DC2A96" w14:paraId="1012F9F2" w14:textId="77777777" w:rsidTr="008159DA">
        <w:trPr>
          <w:trHeight w:val="540"/>
          <w:jc w:val="center"/>
        </w:trPr>
        <w:tc>
          <w:tcPr>
            <w:tcW w:w="14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405ADBB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&gt;1828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38E69D46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45.86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22C6511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37.63-54.33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C2E0075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75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BD48D0F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61.22-85.08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43428ED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1.835</w:t>
            </w:r>
          </w:p>
        </w:tc>
      </w:tr>
      <w:tr w:rsidR="00DC2A96" w14:paraId="27F50056" w14:textId="77777777" w:rsidTr="008159DA">
        <w:trPr>
          <w:trHeight w:val="540"/>
          <w:jc w:val="center"/>
        </w:trPr>
        <w:tc>
          <w:tcPr>
            <w:tcW w:w="14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430B777B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&gt;1892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9F376DD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45.11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C23B334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36.91-53.59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09ED791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75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68C08AF3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61.22-85.08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3D9F6BBD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1.805</w:t>
            </w:r>
          </w:p>
        </w:tc>
      </w:tr>
      <w:tr w:rsidR="00DC2A96" w14:paraId="4F76F95D" w14:textId="77777777" w:rsidTr="008159DA">
        <w:trPr>
          <w:trHeight w:val="540"/>
          <w:jc w:val="center"/>
        </w:trPr>
        <w:tc>
          <w:tcPr>
            <w:tcW w:w="142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D1AB270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&gt;1912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43C72AB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44.36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1E07C6E4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36.19-52.84</w:t>
            </w:r>
          </w:p>
        </w:tc>
        <w:tc>
          <w:tcPr>
            <w:tcW w:w="152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2B65D838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75</w:t>
            </w:r>
          </w:p>
        </w:tc>
        <w:tc>
          <w:tcPr>
            <w:tcW w:w="15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7D24A971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61.22-85.08</w:t>
            </w:r>
          </w:p>
        </w:tc>
        <w:tc>
          <w:tcPr>
            <w:tcW w:w="15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</w:tcPr>
          <w:p w14:paraId="028550BC" w14:textId="77777777" w:rsidR="00DC2A96" w:rsidRDefault="00DC2A96" w:rsidP="008159DA">
            <w:pPr>
              <w:widowControl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1.774</w:t>
            </w:r>
          </w:p>
        </w:tc>
      </w:tr>
    </w:tbl>
    <w:p w14:paraId="6C2D357F" w14:textId="323B0DA5" w:rsidR="00677BDB" w:rsidRPr="00DC2A96" w:rsidRDefault="00DC2A96">
      <w:pPr>
        <w:rPr>
          <w:rFonts w:eastAsia="Calibri" w:hint="eastAsia"/>
          <w:b/>
          <w:bCs/>
          <w:color w:val="000000"/>
        </w:rPr>
      </w:pPr>
      <w:r>
        <w:rPr>
          <w:rFonts w:eastAsia="Calibri"/>
        </w:rPr>
        <w:t>CI, confidence interval</w:t>
      </w:r>
      <w:bookmarkStart w:id="0" w:name="_GoBack"/>
      <w:bookmarkEnd w:id="0"/>
    </w:p>
    <w:sectPr w:rsidR="00677BDB" w:rsidRPr="00DC2A96" w:rsidSect="001552D7">
      <w:footerReference w:type="default" r:id="rId7"/>
      <w:pgSz w:w="11906" w:h="16838"/>
      <w:pgMar w:top="1440" w:right="1440" w:bottom="1440" w:left="1440" w:header="851" w:footer="99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23B47" w14:textId="77777777" w:rsidR="00AD2861" w:rsidRDefault="00CD38C2">
      <w:r>
        <w:separator/>
      </w:r>
    </w:p>
  </w:endnote>
  <w:endnote w:type="continuationSeparator" w:id="0">
    <w:p w14:paraId="476EEF5E" w14:textId="77777777" w:rsidR="00AD2861" w:rsidRDefault="00CD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BDE81" w14:textId="77777777" w:rsidR="00154A31" w:rsidRDefault="008A1D08">
    <w:pPr>
      <w:pStyle w:val="a3"/>
      <w:jc w:val="center"/>
      <w:rPr>
        <w:rFonts w:eastAsia="Calibri"/>
      </w:rPr>
    </w:pPr>
    <w:r>
      <w:fldChar w:fldCharType="begin"/>
    </w:r>
    <w:r>
      <w:instrText xml:space="preserve"> PAGE   \* MERGEFORMAT </w:instrText>
    </w:r>
    <w:r>
      <w:fldChar w:fldCharType="separate"/>
    </w:r>
    <w:r w:rsidR="00DC2A96" w:rsidRPr="00DC2A96">
      <w:rPr>
        <w:rFonts w:eastAsia="Calibri"/>
        <w:noProof/>
      </w:rPr>
      <w:t>1</w:t>
    </w:r>
    <w:r>
      <w:rPr>
        <w:rFonts w:eastAsia="Calibri"/>
      </w:rPr>
      <w:fldChar w:fldCharType="end"/>
    </w:r>
  </w:p>
  <w:p w14:paraId="53D3E410" w14:textId="77777777" w:rsidR="00154A31" w:rsidRDefault="00DC2A96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A3BA1" w14:textId="77777777" w:rsidR="00AD2861" w:rsidRDefault="00CD38C2">
      <w:r>
        <w:separator/>
      </w:r>
    </w:p>
  </w:footnote>
  <w:footnote w:type="continuationSeparator" w:id="0">
    <w:p w14:paraId="7D00AB30" w14:textId="77777777" w:rsidR="00AD2861" w:rsidRDefault="00CD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08"/>
    <w:rsid w:val="00677BDB"/>
    <w:rsid w:val="008A1D08"/>
    <w:rsid w:val="00AD2861"/>
    <w:rsid w:val="00CD38C2"/>
    <w:rsid w:val="00D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5EF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08"/>
    <w:pPr>
      <w:widowControl w:val="0"/>
    </w:pPr>
    <w:rPr>
      <w:rFonts w:ascii="Calibri" w:hAnsi="Calibri" w:cs="Calibri"/>
      <w:kern w:val="0"/>
      <w:lang w:val="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1D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頁尾 Char"/>
    <w:basedOn w:val="a0"/>
    <w:link w:val="a3"/>
    <w:rsid w:val="008A1D08"/>
    <w:rPr>
      <w:rFonts w:ascii="Calibri" w:hAnsi="Calibri" w:cs="Calibri"/>
      <w:kern w:val="0"/>
      <w:sz w:val="20"/>
      <w:lang w:val=""/>
    </w:rPr>
  </w:style>
  <w:style w:type="character" w:styleId="a4">
    <w:name w:val="line number"/>
    <w:basedOn w:val="a0"/>
    <w:uiPriority w:val="99"/>
    <w:semiHidden/>
    <w:unhideWhenUsed/>
    <w:rsid w:val="008A1D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08"/>
    <w:pPr>
      <w:widowControl w:val="0"/>
    </w:pPr>
    <w:rPr>
      <w:rFonts w:ascii="Calibri" w:hAnsi="Calibri" w:cs="Calibri"/>
      <w:kern w:val="0"/>
      <w:lang w:val="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1D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頁尾 Char"/>
    <w:basedOn w:val="a0"/>
    <w:link w:val="a3"/>
    <w:rsid w:val="008A1D08"/>
    <w:rPr>
      <w:rFonts w:ascii="Calibri" w:hAnsi="Calibri" w:cs="Calibri"/>
      <w:kern w:val="0"/>
      <w:sz w:val="20"/>
      <w:lang w:val=""/>
    </w:rPr>
  </w:style>
  <w:style w:type="character" w:styleId="a4">
    <w:name w:val="line number"/>
    <w:basedOn w:val="a0"/>
    <w:uiPriority w:val="99"/>
    <w:semiHidden/>
    <w:unhideWhenUsed/>
    <w:rsid w:val="008A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1557</Characters>
  <Application>Microsoft Macintosh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Ｈsu</dc:creator>
  <cp:keywords/>
  <dc:description/>
  <cp:lastModifiedBy>andrew Ｈsu</cp:lastModifiedBy>
  <cp:revision>3</cp:revision>
  <dcterms:created xsi:type="dcterms:W3CDTF">2023-06-06T13:58:00Z</dcterms:created>
  <dcterms:modified xsi:type="dcterms:W3CDTF">2023-06-07T08:07:00Z</dcterms:modified>
</cp:coreProperties>
</file>